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eastAsia="黑体"/>
          <w:sz w:val="32"/>
          <w:szCs w:val="32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推</w:t>
      </w:r>
      <w:r>
        <w:rPr>
          <w:rFonts w:hint="eastAsia" w:eastAsia="方正小标宋简体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  <w:bookmarkEnd w:id="0"/>
    </w:p>
    <w:p>
      <w:pPr>
        <w:ind w:firstLine="643" w:firstLineChars="200"/>
        <w:jc w:val="left"/>
        <w:rPr>
          <w:rFonts w:eastAsia="仿宋_GB2312"/>
          <w:b/>
          <w:sz w:val="32"/>
        </w:rPr>
      </w:pPr>
    </w:p>
    <w:p>
      <w:pPr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1．</w:t>
      </w:r>
      <w:r>
        <w:rPr>
          <w:rFonts w:eastAsia="仿宋_GB2312"/>
          <w:b/>
          <w:sz w:val="32"/>
        </w:rPr>
        <w:t>省科协所属省级学会：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篇。</w:t>
      </w:r>
    </w:p>
    <w:p>
      <w:pPr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2．</w:t>
      </w:r>
      <w:r>
        <w:rPr>
          <w:rFonts w:eastAsia="仿宋_GB2312"/>
          <w:b/>
          <w:sz w:val="32"/>
        </w:rPr>
        <w:t>部属省属高校、科研院所、</w:t>
      </w:r>
      <w:r>
        <w:rPr>
          <w:rFonts w:hint="eastAsia" w:eastAsia="仿宋_GB2312"/>
          <w:b/>
          <w:sz w:val="32"/>
        </w:rPr>
        <w:t>国有企业、</w:t>
      </w:r>
      <w:r>
        <w:rPr>
          <w:rFonts w:eastAsia="仿宋_GB2312"/>
          <w:b/>
          <w:sz w:val="32"/>
        </w:rPr>
        <w:t>医院：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>“双一流”</w:t>
      </w:r>
      <w:r>
        <w:rPr>
          <w:rFonts w:eastAsia="仿宋_GB2312"/>
          <w:sz w:val="32"/>
        </w:rPr>
        <w:t>建设高校每单位不超过6篇，其余高校和科研院所、</w:t>
      </w:r>
      <w:r>
        <w:rPr>
          <w:rFonts w:hint="eastAsia" w:eastAsia="仿宋_GB2312"/>
          <w:sz w:val="32"/>
        </w:rPr>
        <w:t>国有企业、</w:t>
      </w:r>
      <w:r>
        <w:rPr>
          <w:rFonts w:eastAsia="仿宋_GB2312"/>
          <w:sz w:val="32"/>
        </w:rPr>
        <w:t>医院每单位不超过4篇。</w:t>
      </w:r>
    </w:p>
    <w:p>
      <w:pPr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3．</w:t>
      </w:r>
      <w:r>
        <w:rPr>
          <w:rFonts w:eastAsia="仿宋_GB2312"/>
          <w:b/>
          <w:sz w:val="32"/>
        </w:rPr>
        <w:t>设区市科协、教育局、科技局：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每单位不超过6篇，由市科协统一扎口提交。</w:t>
      </w:r>
    </w:p>
    <w:p>
      <w:pPr>
        <w:pStyle w:val="2"/>
        <w:snapToGrid/>
        <w:spacing w:line="240" w:lineRule="auto"/>
        <w:ind w:firstLine="643" w:firstLineChars="200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4．省有关单位推荐名额视情确定。</w:t>
      </w:r>
    </w:p>
    <w:p>
      <w:pPr>
        <w:ind w:firstLine="640" w:firstLineChars="200"/>
        <w:jc w:val="left"/>
        <w:rPr>
          <w:rFonts w:eastAsia="仿宋_GB2312"/>
          <w:sz w:val="32"/>
        </w:rPr>
      </w:pPr>
    </w:p>
    <w:p>
      <w:pPr>
        <w:ind w:firstLine="640" w:firstLineChars="200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注：推荐单位每推荐4篇论文应至少包含1篇国内期刊论文。</w:t>
      </w:r>
    </w:p>
    <w:p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>
      <w:pPr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>
      <w:pPr>
        <w:rPr>
          <w:rFonts w:eastAsia="方正小标宋简体"/>
          <w:sz w:val="32"/>
          <w:szCs w:val="32"/>
        </w:rPr>
      </w:pPr>
    </w:p>
    <w:tbl>
      <w:tblPr>
        <w:tblStyle w:val="6"/>
        <w:tblW w:w="8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64"/>
        <w:gridCol w:w="1134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</w:t>
            </w:r>
          </w:p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分类号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交叉学科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>
      <w:pPr>
        <w:spacing w:line="570" w:lineRule="exact"/>
      </w:pPr>
    </w:p>
    <w:p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ind w:firstLine="6560" w:firstLineChars="2050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2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2"/>
      </w:pPr>
    </w:p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研究性      □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CSCD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北大核心□  SCI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EI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（选填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论文摘要（外文论文同时提供原文和中文，中文不超过500字）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取得成果（简要介绍论文开展的主要工作和研究发现，5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字以内）</w:t>
            </w:r>
          </w:p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781" w:type="dxa"/>
            <w:gridSpan w:val="8"/>
          </w:tcPr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创新亮点（简要阐述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论文的创新性、科学性及应用价值，5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</w:t>
            </w:r>
            <w:r>
              <w:rPr>
                <w:rFonts w:asciiTheme="minorEastAsia" w:hAnsiTheme="minorEastAsia" w:eastAsiaTheme="minorEastAsia"/>
                <w:sz w:val="24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（申报作者签字）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申报作者所在单意见：</w:t>
            </w: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（作者所在单位盖章）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eastAsia="楷体"/>
          <w:sz w:val="18"/>
          <w:szCs w:val="18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adjustRightInd w:val="0"/>
        <w:rPr>
          <w:rFonts w:eastAsia="仿宋_GB2312"/>
          <w:sz w:val="32"/>
        </w:rPr>
      </w:pPr>
    </w:p>
    <w:p>
      <w:pPr>
        <w:jc w:val="center"/>
        <w:rPr>
          <w:rFonts w:ascii="楷体_GB2312" w:hAnsi="楷体" w:eastAsia="楷体_GB2312"/>
          <w:sz w:val="2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初评推荐情况报告</w:t>
      </w:r>
      <w:r>
        <w:rPr>
          <w:rFonts w:hint="eastAsia" w:ascii="楷体_GB2312" w:hAnsi="楷体" w:eastAsia="楷体_GB2312" w:cs="方正小标宋_GBK"/>
          <w:sz w:val="32"/>
          <w:szCs w:val="44"/>
        </w:rPr>
        <w:t>（模板）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年江苏省自然科学百篇优秀学术成果论文推选工作的通知》要求，我单位对申报的学术成果论文进行了初评。现将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情况报告如下：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初评结果按专家评审得分高低产生，并经我单位XX会议研究通过，在XX渠道公示，公示期为XX月XX日至XX月XX日，公示期内未收到异议（或对收到的异议进行调查核实并向相关人员确认</w:t>
      </w:r>
      <w:r>
        <w:rPr>
          <w:rFonts w:hint="eastAsia"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我单位共收到申报的学术成果论文XX篇，其中国内期刊论文XX篇；研究性论文XX篇，综述性论文XX篇。经初评后推荐学术成果论文XX篇，其中国内期刊论文XX篇；研究性论文XX篇，综述性论文XX篇。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推荐论文汇总表</w:t>
      </w:r>
      <w:r>
        <w:rPr>
          <w:rFonts w:eastAsia="仿宋_GB2312"/>
          <w:sz w:val="32"/>
          <w:szCs w:val="32"/>
        </w:rPr>
        <w:t>后附。</w:t>
      </w:r>
    </w:p>
    <w:p>
      <w:pPr>
        <w:ind w:firstLine="3840" w:firstLineChars="1200"/>
        <w:rPr>
          <w:rFonts w:eastAsia="仿宋_GB2312"/>
          <w:sz w:val="32"/>
          <w:szCs w:val="32"/>
        </w:rPr>
      </w:pPr>
    </w:p>
    <w:p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hint="eastAsia" w:eastAsia="仿宋_GB2312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</w:t>
      </w:r>
      <w:r>
        <w:rPr>
          <w:rFonts w:hint="eastAsia" w:eastAsia="仿宋_GB2312"/>
          <w:sz w:val="32"/>
          <w:szCs w:val="32"/>
        </w:rPr>
        <w:t>：</w:t>
      </w:r>
    </w:p>
    <w:p>
      <w:pPr>
        <w:tabs>
          <w:tab w:val="left" w:pos="7576"/>
        </w:tabs>
        <w:ind w:firstLine="4480" w:firstLineChars="14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474" w:gutter="0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年XX月XX日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928"/>
        <w:gridCol w:w="1449"/>
        <w:gridCol w:w="1275"/>
        <w:gridCol w:w="1549"/>
        <w:gridCol w:w="1712"/>
        <w:gridCol w:w="2522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作者单位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所属学科领域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rPr>
          <w:rFonts w:ascii="仿宋_GB2312"/>
          <w:sz w:val="36"/>
          <w:szCs w:val="36"/>
        </w:rPr>
      </w:pPr>
    </w:p>
    <w:sectPr>
      <w:pgSz w:w="16838" w:h="11906" w:orient="landscape"/>
      <w:pgMar w:top="1701" w:right="1701" w:bottom="1701" w:left="1701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0"/>
        <w:szCs w:val="30"/>
      </w:rPr>
    </w:pPr>
    <w:sdt>
      <w:sdtPr>
        <w:id w:val="-1063946445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9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9085553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9224D"/>
    <w:rsid w:val="00116F7B"/>
    <w:rsid w:val="00194A73"/>
    <w:rsid w:val="001C4495"/>
    <w:rsid w:val="0038751C"/>
    <w:rsid w:val="00491ACE"/>
    <w:rsid w:val="00576933"/>
    <w:rsid w:val="006F2C05"/>
    <w:rsid w:val="007561E4"/>
    <w:rsid w:val="00860534"/>
    <w:rsid w:val="008A0957"/>
    <w:rsid w:val="009B6672"/>
    <w:rsid w:val="00C4222A"/>
    <w:rsid w:val="00CF0393"/>
    <w:rsid w:val="00DC5D05"/>
    <w:rsid w:val="00DF1D98"/>
    <w:rsid w:val="00E9292E"/>
    <w:rsid w:val="00E92CA8"/>
    <w:rsid w:val="00FC1909"/>
    <w:rsid w:val="5D6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autoRedefine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autoRedefine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10</Pages>
  <Words>435</Words>
  <Characters>2482</Characters>
  <Lines>20</Lines>
  <Paragraphs>5</Paragraphs>
  <TotalTime>0</TotalTime>
  <ScaleCrop>false</ScaleCrop>
  <LinksUpToDate>false</LinksUpToDate>
  <CharactersWithSpaces>2912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2024-03-16T13:17:00Z</dcterms:created>
  <dc:creator>张颖</dc:creator>
  <cp:lastModifiedBy>毛妮</cp:lastModifiedBy>
  <dcterms:modified xsi:type="dcterms:W3CDTF">2024-03-19T03:15:55Z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B861D6532BE54DB7A44D476A42D4F027_13</vt:lpwstr>
  </property>
</Properties>
</file>